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AB4ED6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2151F8">
              <w:rPr>
                <w:rStyle w:val="ab"/>
                <w:noProof/>
              </w:rPr>
              <w:t>15.01.05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2151F8">
        <w:t>15.01.05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2151F8">
        <w:rPr>
          <w:rFonts w:cs="Times New Roman"/>
        </w:rPr>
        <w:t>10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2151F8">
        <w:rPr>
          <w:rFonts w:cs="Times New Roman"/>
        </w:rPr>
        <w:t>90</w:t>
      </w:r>
      <w:r>
        <w:rPr>
          <w:rFonts w:cs="Times New Roman"/>
        </w:rPr>
        <w:t>%</w:t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2151F8">
        <w:rPr>
          <w:rFonts w:cs="Times New Roman"/>
        </w:rPr>
        <w:t>1</w:t>
      </w:r>
      <w:r>
        <w:rPr>
          <w:rFonts w:cs="Times New Roman"/>
        </w:rPr>
        <w:t>0%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64C20A68" wp14:editId="0316269B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2151F8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знаю- 10,0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3D3AE3A" wp14:editId="6ACF9719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8E49B79" wp14:editId="352D5630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90,0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знаю- 10,0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7503220" wp14:editId="4A9FC26D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70,0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– 30,0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DF2B067" wp14:editId="12665356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A97BDB7" wp14:editId="2A560D84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2515A7E" wp14:editId="46096FEF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3180DB2" wp14:editId="7CD258C0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2151F8" w:rsidRPr="00F76E56" w:rsidRDefault="002151F8" w:rsidP="002151F8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CA3BDF4" wp14:editId="20BB0B64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60,0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>– 30,0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2B0B553" wp14:editId="1028FB42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2151F8">
        <w:rPr>
          <w:rFonts w:cs="Times New Roman"/>
        </w:rPr>
        <w:t>15.01.05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2151F8">
        <w:rPr>
          <w:rFonts w:cs="Times New Roman"/>
        </w:rPr>
        <w:t>90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2151F8">
        <w:t>15.01.05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C05F58">
        <w:rPr>
          <w:rFonts w:cs="Times New Roman"/>
        </w:rPr>
        <w:t>10 родителей</w:t>
      </w:r>
      <w:r>
        <w:rPr>
          <w:rFonts w:cs="Times New Roman"/>
        </w:rPr>
        <w:t xml:space="preserve">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2151F8">
        <w:rPr>
          <w:rFonts w:eastAsia="Times New Roman" w:cs="Times New Roman"/>
          <w:color w:val="000000"/>
          <w:szCs w:val="28"/>
          <w:lang w:eastAsia="ru-RU"/>
        </w:rPr>
        <w:t>75,0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2151F8">
        <w:rPr>
          <w:rFonts w:eastAsia="Times New Roman" w:cs="Times New Roman"/>
          <w:color w:val="000000"/>
          <w:szCs w:val="28"/>
          <w:lang w:eastAsia="ru-RU"/>
        </w:rPr>
        <w:t>25,0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77635CA5" wp14:editId="39E61D87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2151F8">
        <w:rPr>
          <w:rFonts w:cs="Times New Roman"/>
          <w:color w:val="000000"/>
          <w:szCs w:val="28"/>
        </w:rPr>
        <w:t>75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2151F8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C0799FC" wp14:editId="5AAB3F7F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6AFDB00" wp14:editId="53719678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7A66305" wp14:editId="55318018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0C0B48" wp14:editId="5419BEF1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2151F8" w:rsidRPr="00F76E56" w:rsidRDefault="002151F8" w:rsidP="002151F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ABF1211" wp14:editId="0F25134F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C627E5D" wp14:editId="09968643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05F58">
        <w:rPr>
          <w:rFonts w:eastAsia="Times New Roman" w:cs="Times New Roman"/>
          <w:color w:val="000000"/>
          <w:szCs w:val="24"/>
          <w:lang w:eastAsia="ru-RU"/>
        </w:rPr>
        <w:t>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C05F58">
        <w:rPr>
          <w:rFonts w:eastAsia="Times New Roman" w:cs="Times New Roman"/>
          <w:color w:val="000000"/>
          <w:szCs w:val="24"/>
          <w:lang w:eastAsia="ru-RU"/>
        </w:rPr>
        <w:t xml:space="preserve"> 50,0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EA96EF6" wp14:editId="7512BD2A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cs="Times New Roman"/>
          <w:color w:val="000000"/>
          <w:szCs w:val="28"/>
        </w:rPr>
        <w:t xml:space="preserve"> 75</w:t>
      </w:r>
      <w:r w:rsidRPr="00F76E56">
        <w:rPr>
          <w:rFonts w:cs="Times New Roman"/>
          <w:color w:val="000000"/>
          <w:szCs w:val="28"/>
        </w:rPr>
        <w:t>%</w:t>
      </w: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C05F58" w:rsidRPr="00F76E56" w:rsidRDefault="00C05F58" w:rsidP="00C05F58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25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AEFE061" wp14:editId="0F7FC747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05F58">
        <w:rPr>
          <w:rFonts w:eastAsia="Times New Roman" w:cs="Times New Roman"/>
          <w:color w:val="000000"/>
          <w:szCs w:val="28"/>
          <w:lang w:eastAsia="ru-RU"/>
        </w:rPr>
        <w:t>50,0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05F58">
        <w:rPr>
          <w:rFonts w:eastAsia="Times New Roman" w:cs="Times New Roman"/>
          <w:color w:val="000000"/>
          <w:szCs w:val="28"/>
          <w:lang w:eastAsia="ru-RU"/>
        </w:rPr>
        <w:t xml:space="preserve"> 50,0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40CA0C5" wp14:editId="63808553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2151F8">
        <w:rPr>
          <w:rFonts w:cs="Times New Roman"/>
        </w:rPr>
        <w:t>15.01.05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C05F58">
        <w:rPr>
          <w:rFonts w:cs="Times New Roman"/>
        </w:rPr>
        <w:t>75,0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2151F8">
        <w:t>15.01.05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2151F8">
        <w:rPr>
          <w:rFonts w:cs="Times New Roman"/>
        </w:rPr>
        <w:t>10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443200">
        <w:rPr>
          <w:rFonts w:eastAsia="Times New Roman" w:cs="Times New Roman"/>
          <w:color w:val="000000"/>
          <w:szCs w:val="28"/>
          <w:lang w:eastAsia="ru-RU"/>
        </w:rPr>
        <w:t>100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0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5487A03C" wp14:editId="721B0AE4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127DB8A7" wp14:editId="7C21A0D4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2151F8">
        <w:rPr>
          <w:rFonts w:cs="Times New Roman"/>
        </w:rPr>
        <w:t>15.01.05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443200"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05F58">
        <w:rPr>
          <w:rFonts w:cs="Times New Roman"/>
        </w:rPr>
        <w:t>транспортной доступности</w:t>
      </w:r>
      <w:r w:rsidR="00443200">
        <w:rPr>
          <w:rFonts w:cs="Times New Roman"/>
        </w:rPr>
        <w:t xml:space="preserve"> организации </w:t>
      </w:r>
      <w:r w:rsidR="00C05F58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C05F58">
        <w:rPr>
          <w:rFonts w:cs="Times New Roman"/>
        </w:rPr>
        <w:t>86,0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2151F8">
        <w:t>15.01.05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C05F58">
        <w:rPr>
          <w:rFonts w:cs="Times New Roman"/>
        </w:rPr>
        <w:t>10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E8933C6" wp14:editId="1093F0AC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1684C3BD" wp14:editId="7E55E78C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2151F8">
        <w:rPr>
          <w:rFonts w:cs="Times New Roman"/>
        </w:rPr>
        <w:t>15.01.05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3874CE">
        <w:rPr>
          <w:rFonts w:cs="Times New Roman"/>
        </w:rPr>
        <w:t>транспортной доступности</w:t>
      </w:r>
      <w:r>
        <w:rPr>
          <w:rFonts w:cs="Times New Roman"/>
        </w:rPr>
        <w:t xml:space="preserve"> – </w:t>
      </w:r>
      <w:r w:rsidR="00C05F58">
        <w:rPr>
          <w:rFonts w:cs="Times New Roman"/>
        </w:rPr>
        <w:t>85,0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2151F8">
        <w:t>15.01.05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2151F8">
        <w:rPr>
          <w:rFonts w:cs="Times New Roman"/>
        </w:rPr>
        <w:t>10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05F58">
        <w:rPr>
          <w:rFonts w:cs="Times New Roman"/>
        </w:rPr>
        <w:t>96,7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05F58">
        <w:rPr>
          <w:rFonts w:cs="Times New Roman"/>
        </w:rPr>
        <w:t>3,3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40A0E769" wp14:editId="77DA833A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40,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20,0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4E95158" wp14:editId="55E24774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30</w:t>
      </w:r>
      <w:r w:rsidR="003874CE">
        <w:rPr>
          <w:rFonts w:eastAsia="Times New Roman" w:cs="Times New Roman"/>
          <w:color w:val="000000"/>
          <w:szCs w:val="28"/>
          <w:lang w:eastAsia="ru-RU"/>
        </w:rPr>
        <w:t>,</w:t>
      </w:r>
      <w:r w:rsidR="00C05F58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="00C05F58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4DC069A" wp14:editId="67F63D80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="00C05F58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CA2457E" wp14:editId="2850E57E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2151F8">
        <w:t>15.01.05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C05F58">
        <w:rPr>
          <w:rFonts w:cs="Times New Roman"/>
        </w:rPr>
        <w:t>96,7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2151F8">
        <w:t>15.01.05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C05F58">
        <w:rPr>
          <w:rFonts w:cs="Times New Roman"/>
        </w:rPr>
        <w:t>10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5FEE9FF6" wp14:editId="607B8957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75,0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E50BACC" wp14:editId="7A1B2F66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2</w:t>
      </w:r>
      <w:r w:rsidR="00C05F58">
        <w:rPr>
          <w:rFonts w:eastAsia="Times New Roman" w:cs="Times New Roman"/>
          <w:color w:val="000000"/>
          <w:szCs w:val="28"/>
          <w:lang w:eastAsia="ru-RU"/>
        </w:rPr>
        <w:t>5</w:t>
      </w:r>
      <w:r w:rsidR="003874CE">
        <w:rPr>
          <w:rFonts w:eastAsia="Times New Roman" w:cs="Times New Roman"/>
          <w:color w:val="000000"/>
          <w:szCs w:val="28"/>
          <w:lang w:eastAsia="ru-RU"/>
        </w:rPr>
        <w:t>,</w:t>
      </w:r>
      <w:r w:rsidR="00C05F58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FF64FAA" wp14:editId="275B3774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05F58">
        <w:rPr>
          <w:rFonts w:eastAsia="Times New Roman" w:cs="Times New Roman"/>
          <w:bCs/>
          <w:iCs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16B1901" wp14:editId="34AB4096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2151F8">
        <w:t>15.01.05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2151F8">
        <w:t>15.01.05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2151F8">
        <w:rPr>
          <w:rFonts w:cs="Times New Roman"/>
        </w:rPr>
        <w:t>10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A1400D">
        <w:rPr>
          <w:rFonts w:cs="Times New Roman"/>
        </w:rPr>
        <w:t>90,0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28D992D6" wp14:editId="3DE2D523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30,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2177ECD" wp14:editId="1A684535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 xml:space="preserve"> 60,0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1400D">
        <w:rPr>
          <w:rFonts w:eastAsia="Times New Roman" w:cs="Times New Roman"/>
          <w:color w:val="000000"/>
          <w:szCs w:val="28"/>
          <w:lang w:eastAsia="ru-RU"/>
        </w:rPr>
        <w:t>30,0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33C7B7" wp14:editId="36817991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1400D">
        <w:rPr>
          <w:rFonts w:eastAsia="Times New Roman" w:cs="Times New Roman"/>
          <w:color w:val="000000"/>
          <w:szCs w:val="28"/>
          <w:lang w:eastAsia="ru-RU"/>
        </w:rPr>
        <w:t>3</w:t>
      </w:r>
      <w:r w:rsidR="0033374A">
        <w:rPr>
          <w:rFonts w:eastAsia="Times New Roman" w:cs="Times New Roman"/>
          <w:color w:val="000000"/>
          <w:szCs w:val="28"/>
          <w:lang w:eastAsia="ru-RU"/>
        </w:rPr>
        <w:t>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20,</w:t>
      </w:r>
      <w:r w:rsidR="0033374A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0219176" wp14:editId="42D610EB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2151F8">
        <w:t>15.01.05</w:t>
      </w:r>
      <w:r w:rsidR="00BD6B60">
        <w:t xml:space="preserve"> </w:t>
      </w:r>
      <w:r>
        <w:t xml:space="preserve">составила </w:t>
      </w:r>
      <w:r w:rsidR="00A1400D">
        <w:t>90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2151F8">
        <w:t>15.01.05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C05F58">
        <w:rPr>
          <w:rFonts w:cs="Times New Roman"/>
        </w:rPr>
        <w:t>10 родителей</w:t>
      </w:r>
      <w:r>
        <w:rPr>
          <w:rFonts w:cs="Times New Roman"/>
        </w:rPr>
        <w:t xml:space="preserve"> 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>
        <w:rPr>
          <w:rFonts w:cs="Times New Roman"/>
        </w:rPr>
        <w:t>100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0%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900A602" wp14:editId="48ED6222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25,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5DA9029" wp14:editId="3CD95E9E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75,0%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A0FB88C" wp14:editId="4827DB4E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25,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3C151056" wp14:editId="0F207449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2151F8">
        <w:t>15.01.05</w:t>
      </w:r>
      <w:r w:rsidR="00BD6B60">
        <w:t xml:space="preserve"> </w:t>
      </w:r>
      <w:r>
        <w:t>составила 100%.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</w:pPr>
      <w:bookmarkStart w:id="8" w:name="_Toc135984006"/>
      <w:r>
        <w:lastRenderedPageBreak/>
        <w:t>Результаты мониторинга по критерию</w:t>
      </w:r>
      <w:bookmarkEnd w:id="8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2151F8">
        <w:t>15.01.05</w:t>
      </w:r>
      <w:r w:rsidR="00BD6B60">
        <w:t xml:space="preserve"> </w:t>
      </w:r>
      <w:r>
        <w:t>среди студентов</w:t>
      </w:r>
      <w:bookmarkEnd w:id="9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2151F8">
        <w:rPr>
          <w:rFonts w:cs="Times New Roman"/>
        </w:rPr>
        <w:t>10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1400D">
        <w:rPr>
          <w:rFonts w:eastAsia="Times New Roman" w:cs="Times New Roman"/>
          <w:color w:val="000000"/>
          <w:szCs w:val="28"/>
          <w:lang w:eastAsia="ru-RU"/>
        </w:rPr>
        <w:t>90,0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1400D">
        <w:rPr>
          <w:rFonts w:eastAsia="Times New Roman" w:cs="Times New Roman"/>
          <w:bCs/>
          <w:iCs/>
          <w:color w:val="000000"/>
          <w:szCs w:val="28"/>
          <w:lang w:eastAsia="ru-RU"/>
        </w:rPr>
        <w:t>10,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6B19BB1B" wp14:editId="552BE98D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A1400D">
        <w:t>10</w:t>
      </w:r>
      <w:r>
        <w:t>%</w:t>
      </w:r>
    </w:p>
    <w:p w:rsidR="00E34321" w:rsidRDefault="00E34321" w:rsidP="00E34321">
      <w:r>
        <w:t xml:space="preserve">Нет – </w:t>
      </w:r>
      <w:r w:rsidR="00A1400D">
        <w:t>90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0ABB20C" wp14:editId="25DA3873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30,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10,0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FB44F32" wp14:editId="034F0C95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60,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4</w:t>
      </w:r>
      <w:r w:rsidR="00816C28">
        <w:rPr>
          <w:rFonts w:cs="Times New Roman"/>
          <w:color w:val="000000"/>
          <w:szCs w:val="28"/>
        </w:rPr>
        <w:t>0</w:t>
      </w:r>
      <w:r w:rsidR="00A1400D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AA25453" wp14:editId="10899D5E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</w:t>
      </w:r>
      <w:r w:rsidR="00816C28">
        <w:rPr>
          <w:rFonts w:cs="Times New Roman"/>
          <w:color w:val="000000"/>
          <w:szCs w:val="28"/>
        </w:rPr>
        <w:t>0</w:t>
      </w:r>
      <w:r w:rsidR="00A1400D">
        <w:rPr>
          <w:rFonts w:cs="Times New Roman"/>
          <w:color w:val="000000"/>
          <w:szCs w:val="28"/>
        </w:rPr>
        <w:t>,0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20,0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A66E5E0" wp14:editId="288D7896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A1400D">
        <w:rPr>
          <w:rFonts w:eastAsia="Times New Roman" w:cs="Times New Roman"/>
          <w:color w:val="000000"/>
          <w:szCs w:val="28"/>
          <w:lang w:eastAsia="ru-RU"/>
        </w:rPr>
        <w:t>70,0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</w:t>
      </w:r>
      <w:r w:rsidR="00A1400D">
        <w:rPr>
          <w:rFonts w:eastAsia="Times New Roman" w:cs="Times New Roman"/>
          <w:color w:val="000000"/>
          <w:szCs w:val="28"/>
          <w:lang w:eastAsia="ru-RU"/>
        </w:rPr>
        <w:t>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657E925" wp14:editId="0598200D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10,0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8124839" wp14:editId="306980B5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1</w:t>
      </w:r>
      <w:r w:rsidR="00816C28">
        <w:rPr>
          <w:rFonts w:cs="Times New Roman"/>
          <w:color w:val="000000"/>
          <w:szCs w:val="28"/>
        </w:rPr>
        <w:t>0</w:t>
      </w:r>
      <w:r w:rsidR="00A1400D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eastAsia="Times New Roman" w:cs="Times New Roman"/>
          <w:color w:val="000000"/>
          <w:szCs w:val="28"/>
          <w:lang w:eastAsia="ru-RU"/>
        </w:rPr>
        <w:t>30,0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A7B7CF7" wp14:editId="4E75E812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1400D">
        <w:rPr>
          <w:rFonts w:cs="Times New Roman"/>
          <w:color w:val="000000"/>
          <w:szCs w:val="28"/>
        </w:rPr>
        <w:t>40,0%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30,0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eastAsia="Times New Roman" w:cs="Times New Roman"/>
          <w:color w:val="000000"/>
          <w:szCs w:val="28"/>
          <w:lang w:eastAsia="ru-RU"/>
        </w:rPr>
        <w:t>3</w:t>
      </w:r>
      <w:r w:rsidR="00FF399C">
        <w:rPr>
          <w:rFonts w:eastAsia="Times New Roman" w:cs="Times New Roman"/>
          <w:color w:val="000000"/>
          <w:szCs w:val="28"/>
          <w:lang w:eastAsia="ru-RU"/>
        </w:rPr>
        <w:t>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C54DA4D" wp14:editId="7E4774B1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10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4</w:t>
      </w:r>
      <w:r w:rsidR="00816C28">
        <w:rPr>
          <w:rFonts w:cs="Times New Roman"/>
          <w:color w:val="000000"/>
          <w:szCs w:val="28"/>
        </w:rPr>
        <w:t>0</w:t>
      </w:r>
      <w:r w:rsidR="00FF399C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16549766" wp14:editId="4640E983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30,0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3</w:t>
      </w:r>
      <w:r>
        <w:rPr>
          <w:rFonts w:cs="Times New Roman"/>
          <w:color w:val="000000"/>
          <w:szCs w:val="28"/>
        </w:rPr>
        <w:t>0</w:t>
      </w:r>
      <w:r w:rsidR="00FF399C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434B2F0A" wp14:editId="3658746A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60,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16C2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7A76E1EB" wp14:editId="3DC5E54A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60,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BFA1787" wp14:editId="74659977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FF399C">
        <w:t>90</w:t>
      </w:r>
      <w:r>
        <w:t xml:space="preserve">% студентов специальности </w:t>
      </w:r>
      <w:r w:rsidR="002151F8">
        <w:t>15.01.05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</w:pPr>
      <w:bookmarkStart w:id="10" w:name="_Toc135984008"/>
      <w:bookmarkStart w:id="11" w:name="_GoBack"/>
      <w:bookmarkEnd w:id="11"/>
      <w:r>
        <w:lastRenderedPageBreak/>
        <w:t>Результаты мониторинга по критерию</w:t>
      </w:r>
      <w:bookmarkEnd w:id="10"/>
      <w:r>
        <w:t xml:space="preserve"> </w:t>
      </w:r>
    </w:p>
    <w:p w:rsidR="00E34321" w:rsidRDefault="00E34321" w:rsidP="00E34321">
      <w:pPr>
        <w:pStyle w:val="1"/>
        <w:rPr>
          <w:rFonts w:cs="Times New Roman"/>
        </w:rPr>
      </w:pP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2151F8">
        <w:t>15.01.05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C05F58">
        <w:rPr>
          <w:rFonts w:cs="Times New Roman"/>
        </w:rPr>
        <w:t>10 родителей</w:t>
      </w:r>
      <w:r>
        <w:rPr>
          <w:rFonts w:cs="Times New Roman"/>
        </w:rPr>
        <w:t xml:space="preserve">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52F0FCE6" wp14:editId="0222DA67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FF399C">
        <w:t xml:space="preserve">0 </w:t>
      </w:r>
      <w:r>
        <w:t>%</w:t>
      </w:r>
    </w:p>
    <w:p w:rsidR="00E34321" w:rsidRDefault="00E34321" w:rsidP="00E34321">
      <w:r>
        <w:t xml:space="preserve">Нет – </w:t>
      </w:r>
      <w:r w:rsidR="00FF399C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E21428A" wp14:editId="2D02668D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0250577" wp14:editId="374F82B1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0559FB0" wp14:editId="6FDBDF2D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0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25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10DC30C" wp14:editId="68009BC4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25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A64AA6E" wp14:editId="02EB4450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 w:rsidR="00FF399C">
        <w:rPr>
          <w:rFonts w:eastAsia="Times New Roman" w:cs="Times New Roman"/>
          <w:color w:val="000000"/>
          <w:szCs w:val="28"/>
          <w:lang w:eastAsia="ru-RU"/>
        </w:rPr>
        <w:t xml:space="preserve"> – 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50,0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6A85867" wp14:editId="535428C2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EAC73F0" wp14:editId="18E8B9BF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32A9C05" wp14:editId="04B0382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100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767A6FB" wp14:editId="5E7DD176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BD97376" wp14:editId="002F364F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FF399C" w:rsidRPr="00A62B7A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FF399C" w:rsidRDefault="00FF399C" w:rsidP="00FF399C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E433045" wp14:editId="629F8A0D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cs="Times New Roman"/>
          <w:color w:val="000000"/>
          <w:szCs w:val="28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FF399C">
        <w:rPr>
          <w:rFonts w:eastAsia="Times New Roman" w:cs="Times New Roman"/>
          <w:color w:val="000000"/>
          <w:szCs w:val="28"/>
          <w:lang w:eastAsia="ru-RU"/>
        </w:rPr>
        <w:t>75,0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D800BC9" wp14:editId="5450E98C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2151F8">
        <w:t>15.01.05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D6" w:rsidRDefault="00AB4ED6">
      <w:r>
        <w:separator/>
      </w:r>
    </w:p>
  </w:endnote>
  <w:endnote w:type="continuationSeparator" w:id="0">
    <w:p w:rsidR="00AB4ED6" w:rsidRDefault="00AB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2151F8" w:rsidRDefault="0021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7BD">
          <w:rPr>
            <w:noProof/>
          </w:rPr>
          <w:t>37</w:t>
        </w:r>
        <w:r>
          <w:fldChar w:fldCharType="end"/>
        </w:r>
      </w:p>
    </w:sdtContent>
  </w:sdt>
  <w:p w:rsidR="002151F8" w:rsidRPr="00511587" w:rsidRDefault="002151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D6" w:rsidRDefault="00AB4ED6">
      <w:r>
        <w:separator/>
      </w:r>
    </w:p>
  </w:footnote>
  <w:footnote w:type="continuationSeparator" w:id="0">
    <w:p w:rsidR="00AB4ED6" w:rsidRDefault="00AB4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F8" w:rsidRPr="00317883" w:rsidRDefault="002151F8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B44D9"/>
    <w:rsid w:val="0017682B"/>
    <w:rsid w:val="002151F8"/>
    <w:rsid w:val="002517BD"/>
    <w:rsid w:val="0033374A"/>
    <w:rsid w:val="00357611"/>
    <w:rsid w:val="003874CE"/>
    <w:rsid w:val="003C564C"/>
    <w:rsid w:val="00443200"/>
    <w:rsid w:val="004865BB"/>
    <w:rsid w:val="00595163"/>
    <w:rsid w:val="006023E0"/>
    <w:rsid w:val="00816C28"/>
    <w:rsid w:val="00852C1A"/>
    <w:rsid w:val="00A1400D"/>
    <w:rsid w:val="00A845D9"/>
    <w:rsid w:val="00AB4ED6"/>
    <w:rsid w:val="00B9342D"/>
    <w:rsid w:val="00BD6B60"/>
    <w:rsid w:val="00C05F58"/>
    <w:rsid w:val="00C42DB5"/>
    <w:rsid w:val="00CB0C15"/>
    <w:rsid w:val="00D1414F"/>
    <w:rsid w:val="00D66B43"/>
    <w:rsid w:val="00E34321"/>
    <w:rsid w:val="00ED2C0B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0.1</c:v>
                </c:pt>
                <c:pt idx="2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0.75</c:v>
                </c:pt>
                <c:pt idx="1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0.65999999999999992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0.84000000000000008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0.48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3926016"/>
        <c:axId val="229656256"/>
      </c:barChart>
      <c:catAx>
        <c:axId val="203926016"/>
        <c:scaling>
          <c:orientation val="minMax"/>
        </c:scaling>
        <c:delete val="1"/>
        <c:axPos val="b"/>
        <c:majorTickMark val="out"/>
        <c:minorTickMark val="none"/>
        <c:tickLblPos val="nextTo"/>
        <c:crossAx val="229656256"/>
        <c:crosses val="autoZero"/>
        <c:auto val="1"/>
        <c:lblAlgn val="ctr"/>
        <c:lblOffset val="100"/>
        <c:noMultiLvlLbl val="0"/>
      </c:catAx>
      <c:valAx>
        <c:axId val="22965625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203926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3867776"/>
        <c:axId val="229658560"/>
      </c:barChart>
      <c:catAx>
        <c:axId val="313867776"/>
        <c:scaling>
          <c:orientation val="minMax"/>
        </c:scaling>
        <c:delete val="1"/>
        <c:axPos val="b"/>
        <c:majorTickMark val="out"/>
        <c:minorTickMark val="none"/>
        <c:tickLblPos val="nextTo"/>
        <c:crossAx val="229658560"/>
        <c:crosses val="autoZero"/>
        <c:auto val="1"/>
        <c:lblAlgn val="ctr"/>
        <c:lblOffset val="100"/>
        <c:noMultiLvlLbl val="0"/>
      </c:catAx>
      <c:valAx>
        <c:axId val="229658560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13867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</c:v>
                </c:pt>
                <c:pt idx="1">
                  <c:v>0.4</c:v>
                </c:pt>
                <c:pt idx="2">
                  <c:v>0.2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0.3</c:v>
                </c:pt>
                <c:pt idx="2">
                  <c:v>0.1</c:v>
                </c:pt>
                <c:pt idx="3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0.4</c:v>
                </c:pt>
                <c:pt idx="2">
                  <c:v>0.1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0.3</c:v>
                </c:pt>
                <c:pt idx="2">
                  <c:v>0.2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0.83333333333333337</c:v>
                </c:pt>
                <c:pt idx="1">
                  <c:v>0.16666666666666666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</c:v>
                </c:pt>
                <c:pt idx="1">
                  <c:v>0.3</c:v>
                </c:pt>
                <c:pt idx="2">
                  <c:v>0.2</c:v>
                </c:pt>
                <c:pt idx="3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</c:v>
                </c:pt>
                <c:pt idx="1">
                  <c:v>0.25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</c:v>
                </c:pt>
                <c:pt idx="1">
                  <c:v>0</c:v>
                </c:pt>
                <c:pt idx="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0.1</c:v>
                </c:pt>
                <c:pt idx="1">
                  <c:v>0.9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0.3</c:v>
                </c:pt>
                <c:pt idx="2">
                  <c:v>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0.6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0.6</c:v>
                </c:pt>
                <c:pt idx="2">
                  <c:v>0.2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0.7</c:v>
                </c:pt>
                <c:pt idx="2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</c:v>
                </c:pt>
                <c:pt idx="1">
                  <c:v>0.1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</c:v>
                </c:pt>
                <c:pt idx="1">
                  <c:v>0.6</c:v>
                </c:pt>
                <c:pt idx="2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</c:v>
                </c:pt>
                <c:pt idx="1">
                  <c:v>0.3</c:v>
                </c:pt>
                <c:pt idx="2">
                  <c:v>0.3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</c:v>
                </c:pt>
                <c:pt idx="1">
                  <c:v>0</c:v>
                </c:pt>
                <c:pt idx="2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</c:v>
                </c:pt>
                <c:pt idx="1">
                  <c:v>0.4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</c:v>
                </c:pt>
                <c:pt idx="1">
                  <c:v>0.3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0.25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0.25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</c:v>
                </c:pt>
                <c:pt idx="2">
                  <c:v>0.75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</c:v>
                </c:pt>
                <c:pt idx="1">
                  <c:v>0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43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4</cp:revision>
  <cp:lastPrinted>2023-05-26T03:17:00Z</cp:lastPrinted>
  <dcterms:created xsi:type="dcterms:W3CDTF">2023-06-04T03:26:00Z</dcterms:created>
  <dcterms:modified xsi:type="dcterms:W3CDTF">2023-06-11T05:30:00Z</dcterms:modified>
</cp:coreProperties>
</file>